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宋体"/>
          <w:sz w:val="44"/>
          <w:szCs w:val="44"/>
        </w:rPr>
        <w:t>无锡博物院2018年工作</w:t>
      </w:r>
      <w:r>
        <w:rPr>
          <w:rFonts w:hint="eastAsia" w:ascii="方正小标宋_GBK" w:hAnsi="仿宋" w:eastAsia="方正小标宋_GBK" w:cs="宋体"/>
          <w:sz w:val="44"/>
          <w:szCs w:val="44"/>
          <w:lang w:eastAsia="zh-CN"/>
        </w:rPr>
        <w:t>报告</w:t>
      </w:r>
      <w:bookmarkStart w:id="0" w:name="_GoBack"/>
      <w:bookmarkEnd w:id="0"/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2018年，无锡博物院在市委、市政府的关心和局党委的领导下，以习近平新时代中国特色社会主义思想和党的十九大精神为指导，以争创国家一级博物馆为目标，牢牢把握“团结奋进、积极进取、昂扬向上”的主基调，厘清思路、对标找差、攻坚克难，积极寻求高质量发展新思路新方法，全面完成年度目标任务并取得公共文化服务发展新成效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楷体" w:hAnsi="楷体" w:eastAsia="楷体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全力争创国家一级博物馆。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及时召开创建誓师大会，领任务、明责任，有效落实例会制度，逐项从细、从严对标，固优势、攻短板、创亮点。针对创建过程中的难点，专项研究、分析研判、层层攻破，全力以赴推动创建工作高效深入落实。</w:t>
      </w:r>
    </w:p>
    <w:p>
      <w:pPr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52850" cy="2501900"/>
            <wp:effectExtent l="0" t="0" r="0" b="12700"/>
            <wp:docPr id="20" name="图片 18" descr="D:\d\院活动\照片\2018\4.9创建国家一级博物馆动员大会\2018_04_09_2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D:\d\院活动\照片\2018\4.9创建国家一级博物馆动员大会\2018_04_09_241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创建国家一级博物馆动员大会</w:t>
      </w:r>
    </w:p>
    <w:p>
      <w:pPr>
        <w:jc w:val="lef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二、提升改造工程及智慧化建设快速推进。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书画装裱室建成并投入使用；防水截漏、大厅公共区域改造工程成功立项；全院整体改造和西负一展厅改造方案编制完成；继中区三层展厅完成预防性保护工程后，中区二、四层改造积极争取专项资金，陆续按计划进行；下属工商馆、碑刻馆和张闻天旧居等文保单位修缮方案均经国家、省市主管部门审核通过，其中碑刻馆修缮进入招投标程序。此外，智能导览、票务客流系统项目投入使用；“网上博物馆项目”完成验收；藏品综合管理系统完成招投标并投入建设；“数据中心”设计方案通过专家论证；“无锡博物院”官方微博注册上线，粉丝突破10万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三、陈列展览凸显品质提升。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年主办、引进、输出各类展览50余个。重点举办《无锡博物院开放十周年特展》《西夏文物精品展》《院藏玉器展》等质量高，受众广的展览，展览策划、文物质量、学术价值呈现新突破。坚持馆藏文物输出，在立足国内的基础上，首次走出国门，馆藏紫砂精品在俄罗斯、丹麦等国展出。此外，下属专题馆找准各自场馆特色，探索办展思路，办展质量均有所提升。</w:t>
      </w:r>
    </w:p>
    <w:p>
      <w:pPr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56990" cy="2893060"/>
            <wp:effectExtent l="0" t="0" r="10160" b="2540"/>
            <wp:docPr id="21" name="图片 19" descr="D:\d\网站信息\旅游外宣\旅游外宣上报\院部外宣图\2018年时逢无锡博物院新馆建成对外开放的第十个年头，以此为契机，举办“锡博十大宝藏评选活动”，并适时推出“梁溪折桂——无锡博物院开放十周年特展”，向广大市民揭开院藏“宝藏”的神秘面纱，让公众亲历一次“探索宝藏”的文化之旅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D:\d\网站信息\旅游外宣\旅游外宣上报\院部外宣图\2018年时逢无锡博物院新馆建成对外开放的第十个年头，以此为契机，举办“锡博十大宝藏评选活动”，并适时推出“梁溪折桂——无锡博物院开放十周年特展”，向广大市民揭开院藏“宝藏”的神秘面纱，让公众亲历一次“探索宝藏”的文化之旅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89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“梁溪折桂——无锡博物院开放十周年特展”</w:t>
      </w:r>
    </w:p>
    <w:p>
      <w:pPr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615940" cy="2098675"/>
            <wp:effectExtent l="0" t="0" r="3810" b="15875"/>
            <wp:docPr id="6" name="图片 1" descr="http://files.wxmuseum.com/WaterMark/%E6%96%87%E7%AB%A0%E5%AF%8C%E6%96%87%E6%9C%AC%E6%96%87%E4%BB%B6/EditorImage/20180809/6366943083125679353788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http://files.wxmuseum.com/WaterMark/%E6%96%87%E7%AB%A0%E5%AF%8C%E6%96%87%E6%9C%AC%E6%96%87%E4%BB%B6/EditorImage/20180809/6366943083125679353788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9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开发文化专题栏目《无锡宝藏——无锡人讲无锡文物故事》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四、社教活动彰显文化惠民。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院部及下属专题馆充分发挥社会教育职能，有效整合展教资源，引入专业社教服务力量，面向社会各年龄层，深化“请进来”和“走出去”模式，突出“馆校合作”，组织开展各类品牌主题教育活动300余场次，“锡博讲坛”讲座12场，实现了历史、文化、艺术、科学普及的常态化开展。</w:t>
      </w:r>
    </w:p>
    <w:p>
      <w:pPr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048125" cy="2611120"/>
            <wp:effectExtent l="0" t="0" r="9525" b="17780"/>
            <wp:docPr id="22" name="图片 20" descr="D:\d\院活动\照片\2018\社教活动\18\2018_05_18_37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D:\d\院活动\照片\2018\社教活动\18\2018_05_18_37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4091" cy="261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“5.18国际博物馆日”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五、征研成果呈现稳中有进。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首次主动申请文物定级，新增等级文物132件；征集无锡近代地方名流的收藏、遗物、遗存和革命、社建等近现代文物、资料1300余件套；院2018年度学术研究课题库任务基本完成；协同无锡市文化遗产保护基金会组织开展2018年无锡市文博优秀论文征文活动，我院成绩喜人。编辑出版《无锡文博论丛3》及画册4本。</w:t>
      </w:r>
    </w:p>
    <w:p>
      <w:pPr>
        <w:ind w:firstLine="42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3917950" cy="2938145"/>
            <wp:effectExtent l="0" t="0" r="6350" b="14605"/>
            <wp:docPr id="25" name="图片 25" descr="http://files.wxmuseum.com/WaterMark/%E6%96%87%E7%AB%A0%E5%AF%8C%E6%96%87%E6%9C%AC%E6%96%87%E4%BB%B6/EditorImage/20180612/6366441541228165676498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://files.wxmuseum.com/WaterMark/%E6%96%87%E7%AB%A0%E5%AF%8C%E6%96%87%E6%9C%AC%E6%96%87%E4%BB%B6/EditorImage/20180612/6366441541228165676498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93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文物定级新增132件等级文物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六、文化创意助力形象推广。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完成6款文创产品研发，《小鹿香插》、《苔痕树影马克对杯》获“最受欢迎的无锡十大文创产品”；积极参展博博会和市文博会，展现锡博风采，有效助力社会影响力提升和品牌形象推广。</w:t>
      </w:r>
    </w:p>
    <w:p>
      <w:pPr>
        <w:ind w:firstLine="42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615940" cy="2108200"/>
            <wp:effectExtent l="0" t="0" r="3810" b="6350"/>
            <wp:docPr id="16" name="图片 4" descr="http://files.wxmuseum.com/WaterMark/%E6%96%87%E7%AB%A0%E5%AF%8C%E6%96%87%E6%9C%AC%E6%96%87%E4%BB%B6/EditorImage/20181011/636748744035168931332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http://files.wxmuseum.com/WaterMark/%E6%96%87%E7%AB%A0%E5%AF%8C%E6%96%87%E6%9C%AC%E6%96%87%E4%BB%B6/EditorImage/20181011/63674874403516893133228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10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锡博“智造”亮相文博会</w:t>
      </w:r>
    </w:p>
    <w:p>
      <w:pPr>
        <w:ind w:firstLine="800" w:firstLineChars="250"/>
        <w:jc w:val="left"/>
        <w:rPr>
          <w:rFonts w:ascii="方正小标宋_GBK" w:eastAsia="方正小标宋_GBK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一年来，无锡博物院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先后被评为全国中小学生研学实践教育基地、中华文化海外交流基地、江苏省优秀科普教育基地、江苏省节水教育基地和党员教育实境课堂示范点,下属茂新面粉厂旧址入选第二批国家工业遗产。</w:t>
      </w:r>
    </w:p>
    <w:p/>
    <w:sectPr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1A77"/>
    <w:multiLevelType w:val="multilevel"/>
    <w:tmpl w:val="3DDA1A77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961DD"/>
    <w:rsid w:val="311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2020-03-16T08:23:00Z</dcterms:created>
  <dc:creator>bwy001</dc:creator>
  <cp:lastModifiedBy>bwy001</cp:lastModifiedBy>
  <dcterms:modified xsi:type="dcterms:W3CDTF">2020-03-16T08:24:37Z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